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80" w:type="dxa"/>
        <w:tblLook w:val="01E0" w:firstRow="1" w:lastRow="1" w:firstColumn="1" w:lastColumn="1" w:noHBand="0" w:noVBand="0"/>
      </w:tblPr>
      <w:tblGrid>
        <w:gridCol w:w="4344"/>
        <w:gridCol w:w="5678"/>
      </w:tblGrid>
      <w:tr w:rsidR="00DC2401" w:rsidRPr="00DF4C73" w:rsidTr="00EF6D8F">
        <w:trPr>
          <w:trHeight w:val="1276"/>
        </w:trPr>
        <w:tc>
          <w:tcPr>
            <w:tcW w:w="4348" w:type="dxa"/>
          </w:tcPr>
          <w:p w:rsidR="00DC2401" w:rsidRPr="004D3F96" w:rsidRDefault="00DC2401" w:rsidP="00F14306">
            <w:pPr>
              <w:pStyle w:val="BodyText"/>
              <w:jc w:val="center"/>
              <w:rPr>
                <w:rFonts w:ascii="Times New Roman" w:hAnsi="Times New Roman"/>
                <w:sz w:val="26"/>
                <w:szCs w:val="26"/>
              </w:rPr>
            </w:pPr>
            <w:r w:rsidRPr="004D3F96">
              <w:rPr>
                <w:rFonts w:ascii="Times New Roman" w:hAnsi="Times New Roman"/>
                <w:sz w:val="26"/>
                <w:szCs w:val="26"/>
              </w:rPr>
              <w:t xml:space="preserve">UBND </w:t>
            </w:r>
            <w:r w:rsidR="00EF6D8F">
              <w:rPr>
                <w:rFonts w:ascii="Times New Roman" w:hAnsi="Times New Roman"/>
                <w:sz w:val="26"/>
                <w:szCs w:val="26"/>
              </w:rPr>
              <w:t>HUYỆN EA KAR</w:t>
            </w:r>
            <w:r w:rsidRPr="004D3F96">
              <w:rPr>
                <w:rFonts w:ascii="Times New Roman" w:hAnsi="Times New Roman"/>
                <w:sz w:val="26"/>
                <w:szCs w:val="26"/>
              </w:rPr>
              <w:t xml:space="preserve"> </w:t>
            </w:r>
          </w:p>
          <w:p w:rsidR="00DC2401" w:rsidRPr="004D3F96" w:rsidRDefault="00EF6D8F" w:rsidP="00F14306">
            <w:pPr>
              <w:pStyle w:val="BodyText"/>
              <w:jc w:val="center"/>
              <w:rPr>
                <w:rFonts w:ascii="Times New Roman" w:hAnsi="Times New Roman"/>
                <w:b/>
                <w:bCs/>
                <w:sz w:val="26"/>
                <w:szCs w:val="26"/>
                <w:lang w:val="pt-BR"/>
              </w:rPr>
            </w:pPr>
            <w:r>
              <w:rPr>
                <w:rFonts w:ascii="Times New Roman" w:hAnsi="Times New Roman"/>
                <w:b/>
                <w:sz w:val="26"/>
                <w:szCs w:val="26"/>
              </w:rPr>
              <w:t>PHÒNG</w:t>
            </w:r>
            <w:r w:rsidR="00DC2401" w:rsidRPr="004D3F96">
              <w:rPr>
                <w:rFonts w:ascii="Times New Roman" w:hAnsi="Times New Roman"/>
                <w:b/>
                <w:sz w:val="26"/>
                <w:szCs w:val="26"/>
              </w:rPr>
              <w:t xml:space="preserve"> GIÁO DỤC VÀ ĐÀO TẠO                  </w:t>
            </w:r>
          </w:p>
          <w:p w:rsidR="00DC2401" w:rsidRPr="004D3F96" w:rsidRDefault="00DC2401" w:rsidP="00F14306">
            <w:pPr>
              <w:pStyle w:val="BodyText"/>
              <w:jc w:val="center"/>
              <w:rPr>
                <w:rFonts w:ascii="Times New Roman" w:hAnsi="Times New Roman"/>
                <w:sz w:val="26"/>
                <w:szCs w:val="26"/>
                <w:lang w:val="pt-BR"/>
              </w:rPr>
            </w:pPr>
            <w:r>
              <w:rPr>
                <w:rFonts w:ascii="Times New Roman" w:hAnsi="Times New Roman"/>
                <w:noProof/>
                <w:sz w:val="26"/>
                <w:szCs w:val="26"/>
              </w:rPr>
              <mc:AlternateContent>
                <mc:Choice Requires="wps">
                  <w:drawing>
                    <wp:anchor distT="0" distB="0" distL="114300" distR="114300" simplePos="0" relativeHeight="251656704" behindDoc="0" locked="0" layoutInCell="1" allowOverlap="1" wp14:anchorId="01BB5E5D" wp14:editId="0C1FD614">
                      <wp:simplePos x="0" y="0"/>
                      <wp:positionH relativeFrom="column">
                        <wp:posOffset>704850</wp:posOffset>
                      </wp:positionH>
                      <wp:positionV relativeFrom="paragraph">
                        <wp:posOffset>29845</wp:posOffset>
                      </wp:positionV>
                      <wp:extent cx="1123950" cy="0"/>
                      <wp:effectExtent l="0" t="0" r="19050" b="190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46170"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35pt" to="2in,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wDMFA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"/>
                  </w:pict>
                </mc:Fallback>
              </mc:AlternateContent>
            </w:r>
          </w:p>
          <w:p w:rsidR="00DC2401" w:rsidRDefault="00DC2401" w:rsidP="00DC2401">
            <w:pPr>
              <w:pStyle w:val="BodyText"/>
              <w:jc w:val="center"/>
              <w:rPr>
                <w:rFonts w:ascii="Times New Roman" w:hAnsi="Times New Roman"/>
                <w:bCs/>
                <w:sz w:val="26"/>
                <w:szCs w:val="26"/>
                <w:lang w:val="pt-BR"/>
              </w:rPr>
            </w:pPr>
            <w:r w:rsidRPr="004D3F96">
              <w:rPr>
                <w:rFonts w:ascii="Times New Roman" w:hAnsi="Times New Roman"/>
                <w:bCs/>
                <w:sz w:val="26"/>
                <w:szCs w:val="26"/>
                <w:lang w:val="pt-BR"/>
              </w:rPr>
              <w:t>Số:</w:t>
            </w:r>
            <w:r w:rsidR="00553932">
              <w:rPr>
                <w:rFonts w:ascii="Times New Roman" w:hAnsi="Times New Roman"/>
                <w:bCs/>
                <w:sz w:val="26"/>
                <w:szCs w:val="26"/>
                <w:lang w:val="pt-BR"/>
              </w:rPr>
              <w:t xml:space="preserve"> </w:t>
            </w:r>
            <w:r w:rsidR="00F05BA8" w:rsidRPr="00F05BA8">
              <w:rPr>
                <w:rFonts w:ascii="Times New Roman" w:hAnsi="Times New Roman"/>
                <w:bCs/>
                <w:sz w:val="28"/>
                <w:szCs w:val="28"/>
              </w:rPr>
              <w:t>27</w:t>
            </w:r>
            <w:r w:rsidRPr="004D3F96">
              <w:rPr>
                <w:rFonts w:ascii="Times New Roman" w:hAnsi="Times New Roman"/>
                <w:bCs/>
                <w:sz w:val="26"/>
                <w:szCs w:val="26"/>
                <w:lang w:val="pt-BR"/>
              </w:rPr>
              <w:t>/</w:t>
            </w:r>
            <w:r w:rsidR="000F4EF2">
              <w:rPr>
                <w:rFonts w:ascii="Times New Roman" w:hAnsi="Times New Roman"/>
                <w:bCs/>
                <w:sz w:val="26"/>
                <w:szCs w:val="26"/>
                <w:lang w:val="pt-BR"/>
              </w:rPr>
              <w:t>CV - P</w:t>
            </w:r>
            <w:r w:rsidRPr="004D3F96">
              <w:rPr>
                <w:rFonts w:ascii="Times New Roman" w:hAnsi="Times New Roman"/>
                <w:bCs/>
                <w:sz w:val="26"/>
                <w:szCs w:val="26"/>
                <w:lang w:val="pt-BR"/>
              </w:rPr>
              <w:t>GDĐT</w:t>
            </w:r>
          </w:p>
          <w:p w:rsidR="00DF4C73" w:rsidRPr="00EF6D8F" w:rsidRDefault="00EF6D8F" w:rsidP="00296AA8">
            <w:pPr>
              <w:pStyle w:val="BodyText"/>
              <w:jc w:val="center"/>
              <w:rPr>
                <w:rFonts w:ascii="Times New Roman" w:hAnsi="Times New Roman"/>
                <w:bCs/>
                <w:szCs w:val="24"/>
              </w:rPr>
            </w:pPr>
            <w:r>
              <w:rPr>
                <w:rFonts w:ascii="Times New Roman" w:hAnsi="Times New Roman"/>
                <w:bCs/>
                <w:szCs w:val="24"/>
              </w:rPr>
              <w:t>V/V triển khai kế hoạch tổ chức hoạt động trải nghiệm sáng tạo trong các trường trung học</w:t>
            </w:r>
          </w:p>
        </w:tc>
        <w:tc>
          <w:tcPr>
            <w:tcW w:w="5683" w:type="dxa"/>
          </w:tcPr>
          <w:p w:rsidR="00DC2401" w:rsidRPr="004D3F96" w:rsidRDefault="00DC2401" w:rsidP="00F14306">
            <w:pPr>
              <w:pStyle w:val="BodyText"/>
              <w:jc w:val="center"/>
              <w:rPr>
                <w:rFonts w:ascii="Times New Roman" w:hAnsi="Times New Roman"/>
                <w:b/>
                <w:bCs/>
                <w:sz w:val="26"/>
                <w:szCs w:val="26"/>
                <w:lang w:val="pt-BR"/>
              </w:rPr>
            </w:pPr>
            <w:r w:rsidRPr="004D3F96">
              <w:rPr>
                <w:rFonts w:ascii="Times New Roman" w:hAnsi="Times New Roman"/>
                <w:b/>
                <w:bCs/>
                <w:sz w:val="26"/>
                <w:szCs w:val="26"/>
                <w:lang w:val="pt-BR"/>
              </w:rPr>
              <w:t>CỘNG HOÀ XÃ HỘI CHỦ NGHĨA VIỆT NAM</w:t>
            </w:r>
          </w:p>
          <w:p w:rsidR="00DC2401" w:rsidRPr="004D3F96" w:rsidRDefault="00DC2401" w:rsidP="00F14306">
            <w:pPr>
              <w:pStyle w:val="BodyText"/>
              <w:jc w:val="center"/>
              <w:rPr>
                <w:rFonts w:ascii="Times New Roman" w:hAnsi="Times New Roman"/>
                <w:b/>
                <w:bCs/>
                <w:sz w:val="26"/>
                <w:szCs w:val="26"/>
                <w:lang w:val="pt-BR"/>
              </w:rPr>
            </w:pPr>
            <w:r w:rsidRPr="004D3F96">
              <w:rPr>
                <w:rFonts w:ascii="Times New Roman" w:hAnsi="Times New Roman"/>
                <w:b/>
                <w:bCs/>
                <w:sz w:val="26"/>
                <w:szCs w:val="26"/>
                <w:lang w:val="pt-BR"/>
              </w:rPr>
              <w:t>Độc lập - Tự do - Hạnh phúc</w:t>
            </w:r>
          </w:p>
          <w:p w:rsidR="00DC2401" w:rsidRPr="004D3F96" w:rsidRDefault="00DC2401" w:rsidP="00F14306">
            <w:pPr>
              <w:pStyle w:val="BodyText"/>
              <w:jc w:val="center"/>
              <w:rPr>
                <w:rFonts w:ascii="Times New Roman" w:hAnsi="Times New Roman"/>
                <w:sz w:val="26"/>
                <w:szCs w:val="26"/>
                <w:lang w:val="pt-BR"/>
              </w:rPr>
            </w:pPr>
            <w:r>
              <w:rPr>
                <w:rFonts w:ascii="Times New Roman" w:hAnsi="Times New Roman"/>
                <w:noProof/>
                <w:sz w:val="26"/>
                <w:szCs w:val="26"/>
              </w:rPr>
              <mc:AlternateContent>
                <mc:Choice Requires="wps">
                  <w:drawing>
                    <wp:anchor distT="0" distB="0" distL="114300" distR="114300" simplePos="0" relativeHeight="251658752" behindDoc="0" locked="0" layoutInCell="1" allowOverlap="1" wp14:anchorId="3C646AE6" wp14:editId="7365DBC6">
                      <wp:simplePos x="0" y="0"/>
                      <wp:positionH relativeFrom="column">
                        <wp:posOffset>712470</wp:posOffset>
                      </wp:positionH>
                      <wp:positionV relativeFrom="paragraph">
                        <wp:posOffset>17145</wp:posOffset>
                      </wp:positionV>
                      <wp:extent cx="2028825" cy="0"/>
                      <wp:effectExtent l="7620" t="7620" r="11430" b="1143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979FE"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1.35pt" to="215.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0OvEQIAACk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"/>
                  </w:pict>
                </mc:Fallback>
              </mc:AlternateContent>
            </w:r>
          </w:p>
          <w:p w:rsidR="00DC2401" w:rsidRPr="004D3F96" w:rsidRDefault="00EF6D8F" w:rsidP="00F05BA8">
            <w:pPr>
              <w:pStyle w:val="BodyText"/>
              <w:jc w:val="center"/>
              <w:rPr>
                <w:rFonts w:ascii="Times New Roman" w:hAnsi="Times New Roman"/>
                <w:b/>
                <w:bCs/>
                <w:sz w:val="26"/>
                <w:szCs w:val="26"/>
                <w:lang w:val="pt-BR"/>
              </w:rPr>
            </w:pPr>
            <w:r>
              <w:rPr>
                <w:rFonts w:ascii="Times New Roman" w:hAnsi="Times New Roman"/>
                <w:i/>
                <w:iCs/>
                <w:sz w:val="26"/>
                <w:szCs w:val="26"/>
                <w:lang w:val="pt-BR"/>
              </w:rPr>
              <w:t>Ea Kar</w:t>
            </w:r>
            <w:r w:rsidR="00553932">
              <w:rPr>
                <w:rFonts w:ascii="Times New Roman" w:hAnsi="Times New Roman"/>
                <w:i/>
                <w:iCs/>
                <w:sz w:val="26"/>
                <w:szCs w:val="26"/>
                <w:lang w:val="pt-BR"/>
              </w:rPr>
              <w:t xml:space="preserve">, ngày </w:t>
            </w:r>
            <w:r w:rsidR="00F05BA8">
              <w:rPr>
                <w:rFonts w:ascii="Times New Roman" w:hAnsi="Times New Roman"/>
                <w:i/>
                <w:iCs/>
                <w:sz w:val="26"/>
                <w:szCs w:val="26"/>
                <w:lang w:val="pt-BR"/>
              </w:rPr>
              <w:t>10</w:t>
            </w:r>
            <w:r w:rsidR="00553932">
              <w:rPr>
                <w:rFonts w:ascii="Times New Roman" w:hAnsi="Times New Roman"/>
                <w:i/>
                <w:iCs/>
                <w:sz w:val="26"/>
                <w:szCs w:val="26"/>
                <w:lang w:val="pt-BR"/>
              </w:rPr>
              <w:t xml:space="preserve"> </w:t>
            </w:r>
            <w:r w:rsidR="00DC2401" w:rsidRPr="004D3F96">
              <w:rPr>
                <w:rFonts w:ascii="Times New Roman" w:hAnsi="Times New Roman"/>
                <w:i/>
                <w:iCs/>
                <w:sz w:val="26"/>
                <w:szCs w:val="26"/>
                <w:lang w:val="pt-BR"/>
              </w:rPr>
              <w:t xml:space="preserve">tháng </w:t>
            </w:r>
            <w:r>
              <w:rPr>
                <w:rFonts w:ascii="Times New Roman" w:hAnsi="Times New Roman"/>
                <w:i/>
                <w:iCs/>
                <w:sz w:val="26"/>
                <w:szCs w:val="26"/>
                <w:lang w:val="pt-BR"/>
              </w:rPr>
              <w:t>01</w:t>
            </w:r>
            <w:r w:rsidR="00DC2401" w:rsidRPr="004D3F96">
              <w:rPr>
                <w:rFonts w:ascii="Times New Roman" w:hAnsi="Times New Roman"/>
                <w:i/>
                <w:iCs/>
                <w:sz w:val="26"/>
                <w:szCs w:val="26"/>
                <w:lang w:val="pt-BR"/>
              </w:rPr>
              <w:t xml:space="preserve">  năm 201</w:t>
            </w:r>
            <w:r>
              <w:rPr>
                <w:rFonts w:ascii="Times New Roman" w:hAnsi="Times New Roman"/>
                <w:i/>
                <w:iCs/>
                <w:sz w:val="26"/>
                <w:szCs w:val="26"/>
                <w:lang w:val="pt-BR"/>
              </w:rPr>
              <w:t>9</w:t>
            </w:r>
          </w:p>
        </w:tc>
      </w:tr>
    </w:tbl>
    <w:p w:rsidR="007C66DF" w:rsidRPr="00D43693" w:rsidRDefault="00EF6D8F">
      <w:pPr>
        <w:rPr>
          <w:lang w:val="pt-BR"/>
        </w:rPr>
      </w:pP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509270</wp:posOffset>
                </wp:positionH>
                <wp:positionV relativeFrom="paragraph">
                  <wp:posOffset>88900</wp:posOffset>
                </wp:positionV>
                <wp:extent cx="1333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84F0D8"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0.1pt,7pt" to="145.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" strokecolor="#5b9bd5 [3204]" strokeweight=".5pt">
                <v:stroke joinstyle="miter"/>
              </v:line>
            </w:pict>
          </mc:Fallback>
        </mc:AlternateContent>
      </w:r>
    </w:p>
    <w:p w:rsidR="00DC2401" w:rsidRPr="00D43693" w:rsidRDefault="00DC2401">
      <w:pPr>
        <w:rPr>
          <w:lang w:val="pt-BR"/>
        </w:rPr>
      </w:pPr>
    </w:p>
    <w:p w:rsidR="00B71D2A" w:rsidRPr="00F05BA8" w:rsidRDefault="00EF6D8F" w:rsidP="00EF6D8F">
      <w:pPr>
        <w:spacing w:before="120"/>
        <w:ind w:firstLine="270"/>
        <w:jc w:val="both"/>
        <w:rPr>
          <w:b/>
          <w:sz w:val="28"/>
          <w:szCs w:val="28"/>
          <w:lang w:val="pt-BR"/>
        </w:rPr>
      </w:pPr>
      <w:r w:rsidRPr="00F05BA8">
        <w:rPr>
          <w:b/>
          <w:sz w:val="28"/>
          <w:szCs w:val="28"/>
          <w:lang w:val="pt-BR"/>
        </w:rPr>
        <w:t>Kính gửi: Hiệu trưởng các trường THCS, Phổ thông DTNT THCS trong huyện</w:t>
      </w:r>
    </w:p>
    <w:p w:rsidR="00EF6D8F" w:rsidRDefault="00EF6D8F" w:rsidP="00EF6D8F">
      <w:pPr>
        <w:spacing w:before="120"/>
        <w:ind w:firstLine="270"/>
        <w:jc w:val="both"/>
        <w:rPr>
          <w:b/>
          <w:color w:val="FF0000"/>
          <w:sz w:val="28"/>
          <w:szCs w:val="28"/>
          <w:lang w:val="pt-BR"/>
        </w:rPr>
      </w:pPr>
      <w:r>
        <w:rPr>
          <w:b/>
          <w:color w:val="FF0000"/>
          <w:sz w:val="28"/>
          <w:szCs w:val="28"/>
          <w:lang w:val="pt-BR"/>
        </w:rPr>
        <w:t xml:space="preserve">      </w:t>
      </w:r>
    </w:p>
    <w:p w:rsidR="00EF6D8F" w:rsidRDefault="00EF6D8F" w:rsidP="000F4EF2">
      <w:pPr>
        <w:spacing w:before="120" w:after="120"/>
        <w:ind w:firstLine="270"/>
        <w:jc w:val="both"/>
        <w:rPr>
          <w:bCs/>
          <w:sz w:val="28"/>
          <w:szCs w:val="28"/>
        </w:rPr>
      </w:pPr>
      <w:r w:rsidRPr="00434CE2">
        <w:rPr>
          <w:sz w:val="28"/>
          <w:szCs w:val="28"/>
          <w:lang w:val="pt-BR"/>
        </w:rPr>
        <w:t xml:space="preserve">      Thực hiện </w:t>
      </w:r>
      <w:r w:rsidR="00434CE2">
        <w:rPr>
          <w:sz w:val="28"/>
          <w:szCs w:val="28"/>
          <w:lang w:val="pt-BR"/>
        </w:rPr>
        <w:t>kế hoạch</w:t>
      </w:r>
      <w:r w:rsidRPr="00434CE2">
        <w:rPr>
          <w:sz w:val="28"/>
          <w:szCs w:val="28"/>
          <w:lang w:val="pt-BR"/>
        </w:rPr>
        <w:t xml:space="preserve"> số 79/SGDĐT – GDTrH, ngày </w:t>
      </w:r>
      <w:r w:rsidR="00434CE2" w:rsidRPr="00434CE2">
        <w:rPr>
          <w:sz w:val="28"/>
          <w:szCs w:val="28"/>
          <w:lang w:val="pt-BR"/>
        </w:rPr>
        <w:t>21/11/2018 của Sở GD &amp; ĐT</w:t>
      </w:r>
      <w:r w:rsidR="00434CE2">
        <w:rPr>
          <w:sz w:val="28"/>
          <w:szCs w:val="28"/>
          <w:lang w:val="pt-BR"/>
        </w:rPr>
        <w:t xml:space="preserve">, về việc tổ chức </w:t>
      </w:r>
      <w:r w:rsidR="00434CE2" w:rsidRPr="00434CE2">
        <w:rPr>
          <w:bCs/>
          <w:sz w:val="28"/>
          <w:szCs w:val="28"/>
        </w:rPr>
        <w:t>hoạt động trải nghiệm sáng tạo trong các trường trung học</w:t>
      </w:r>
      <w:r w:rsidR="00434CE2">
        <w:rPr>
          <w:bCs/>
          <w:sz w:val="28"/>
          <w:szCs w:val="28"/>
        </w:rPr>
        <w:t>;</w:t>
      </w:r>
    </w:p>
    <w:p w:rsidR="00434CE2" w:rsidRPr="00434CE2" w:rsidRDefault="00434CE2" w:rsidP="000F4EF2">
      <w:pPr>
        <w:spacing w:before="120" w:after="120"/>
        <w:ind w:firstLine="270"/>
        <w:jc w:val="both"/>
        <w:rPr>
          <w:sz w:val="28"/>
          <w:szCs w:val="28"/>
          <w:lang w:val="pt-BR"/>
        </w:rPr>
      </w:pPr>
      <w:r>
        <w:rPr>
          <w:bCs/>
          <w:sz w:val="28"/>
          <w:szCs w:val="28"/>
        </w:rPr>
        <w:t xml:space="preserve">       Thực hiện ý kiến chỉ đạo của UBND huyện về tăng cường các hoạt động trải nghiệm sáng tạo cho học sinh tại các nhà trường trong huyện</w:t>
      </w:r>
      <w:r w:rsidR="00DB41DF">
        <w:rPr>
          <w:bCs/>
          <w:sz w:val="28"/>
          <w:szCs w:val="28"/>
        </w:rPr>
        <w:t>;</w:t>
      </w:r>
    </w:p>
    <w:p w:rsidR="00A4040F" w:rsidRDefault="00DB41DF" w:rsidP="000F4EF2">
      <w:pPr>
        <w:spacing w:before="120" w:after="120"/>
        <w:ind w:firstLine="720"/>
        <w:jc w:val="both"/>
        <w:rPr>
          <w:sz w:val="28"/>
          <w:szCs w:val="28"/>
          <w:lang w:val="pt-BR"/>
        </w:rPr>
      </w:pPr>
      <w:r>
        <w:rPr>
          <w:sz w:val="28"/>
          <w:szCs w:val="28"/>
        </w:rPr>
        <w:t>Phòng GD &amp; ĐT</w:t>
      </w:r>
      <w:r w:rsidR="00A4040F">
        <w:rPr>
          <w:sz w:val="28"/>
          <w:szCs w:val="28"/>
        </w:rPr>
        <w:t xml:space="preserve"> yêu cầu các trường THCS trong </w:t>
      </w:r>
      <w:proofErr w:type="gramStart"/>
      <w:r w:rsidR="00A4040F">
        <w:rPr>
          <w:sz w:val="28"/>
          <w:szCs w:val="28"/>
        </w:rPr>
        <w:t>huyện,  trường</w:t>
      </w:r>
      <w:proofErr w:type="gramEnd"/>
      <w:r w:rsidR="00A4040F">
        <w:rPr>
          <w:sz w:val="28"/>
          <w:szCs w:val="28"/>
        </w:rPr>
        <w:t xml:space="preserve"> Phổ thông dân tộc nội trú THCS Ea Kar</w:t>
      </w:r>
      <w:r>
        <w:rPr>
          <w:sz w:val="28"/>
          <w:szCs w:val="28"/>
        </w:rPr>
        <w:t xml:space="preserve"> </w:t>
      </w:r>
      <w:r w:rsidR="00A4040F">
        <w:rPr>
          <w:sz w:val="28"/>
          <w:szCs w:val="28"/>
        </w:rPr>
        <w:t xml:space="preserve">tổ chức </w:t>
      </w:r>
      <w:r>
        <w:rPr>
          <w:sz w:val="28"/>
          <w:szCs w:val="28"/>
        </w:rPr>
        <w:t xml:space="preserve">triển khai </w:t>
      </w:r>
      <w:r w:rsidR="00A4040F">
        <w:rPr>
          <w:sz w:val="28"/>
          <w:szCs w:val="28"/>
        </w:rPr>
        <w:t xml:space="preserve">thực hiện kế hoạch số </w:t>
      </w:r>
      <w:r w:rsidR="00A4040F" w:rsidRPr="00434CE2">
        <w:rPr>
          <w:sz w:val="28"/>
          <w:szCs w:val="28"/>
          <w:lang w:val="pt-BR"/>
        </w:rPr>
        <w:t>79/SGDĐT – GDTrH, ngày 21/11/2018 của Sở GD &amp; ĐT</w:t>
      </w:r>
      <w:r w:rsidR="00A4040F">
        <w:rPr>
          <w:sz w:val="28"/>
          <w:szCs w:val="28"/>
          <w:lang w:val="pt-BR"/>
        </w:rPr>
        <w:t xml:space="preserve">, về việc tổ chức </w:t>
      </w:r>
      <w:r w:rsidR="00A4040F" w:rsidRPr="00434CE2">
        <w:rPr>
          <w:bCs/>
          <w:sz w:val="28"/>
          <w:szCs w:val="28"/>
        </w:rPr>
        <w:t>hoạt động trải nghiệm sáng tạo trong các trường trung học</w:t>
      </w:r>
      <w:r w:rsidR="00A4040F">
        <w:rPr>
          <w:sz w:val="28"/>
          <w:szCs w:val="28"/>
          <w:lang w:val="pt-BR"/>
        </w:rPr>
        <w:t xml:space="preserve"> ( </w:t>
      </w:r>
      <w:r w:rsidR="00A4040F" w:rsidRPr="00A4040F">
        <w:rPr>
          <w:i/>
          <w:sz w:val="28"/>
          <w:szCs w:val="28"/>
          <w:lang w:val="pt-BR"/>
        </w:rPr>
        <w:t xml:space="preserve">gọi tắt là kế hoạch </w:t>
      </w:r>
      <w:r w:rsidR="00A4040F">
        <w:rPr>
          <w:i/>
          <w:sz w:val="28"/>
          <w:szCs w:val="28"/>
          <w:lang w:val="pt-BR"/>
        </w:rPr>
        <w:t xml:space="preserve">số </w:t>
      </w:r>
      <w:r w:rsidR="00A4040F" w:rsidRPr="00A4040F">
        <w:rPr>
          <w:i/>
          <w:sz w:val="28"/>
          <w:szCs w:val="28"/>
          <w:lang w:val="pt-BR"/>
        </w:rPr>
        <w:t>79</w:t>
      </w:r>
      <w:r w:rsidR="00A4040F">
        <w:rPr>
          <w:sz w:val="28"/>
          <w:szCs w:val="28"/>
          <w:lang w:val="pt-BR"/>
        </w:rPr>
        <w:t xml:space="preserve">, </w:t>
      </w:r>
      <w:r w:rsidR="00A4040F" w:rsidRPr="00A4040F">
        <w:rPr>
          <w:i/>
          <w:sz w:val="28"/>
          <w:szCs w:val="28"/>
          <w:lang w:val="pt-BR"/>
        </w:rPr>
        <w:t>gửi kèm theo công văn này</w:t>
      </w:r>
      <w:r w:rsidR="00A4040F">
        <w:rPr>
          <w:sz w:val="28"/>
          <w:szCs w:val="28"/>
          <w:lang w:val="pt-BR"/>
        </w:rPr>
        <w:t xml:space="preserve"> ) kể từ học kỳ 2, năm học 2018 – 2019, trong đó lưu ý một số nội dung sau đây:</w:t>
      </w:r>
    </w:p>
    <w:p w:rsidR="00A4040F" w:rsidRPr="002E5D5A" w:rsidRDefault="00A4040F" w:rsidP="000F4EF2">
      <w:pPr>
        <w:pStyle w:val="ListParagraph"/>
        <w:numPr>
          <w:ilvl w:val="0"/>
          <w:numId w:val="1"/>
        </w:numPr>
        <w:tabs>
          <w:tab w:val="left" w:pos="900"/>
          <w:tab w:val="left" w:pos="1080"/>
        </w:tabs>
        <w:spacing w:before="120" w:after="120"/>
        <w:ind w:left="0" w:firstLine="810"/>
        <w:contextualSpacing w:val="0"/>
        <w:jc w:val="both"/>
        <w:rPr>
          <w:sz w:val="28"/>
          <w:szCs w:val="28"/>
          <w:lang w:val="pt-BR"/>
        </w:rPr>
      </w:pPr>
      <w:r w:rsidRPr="002E5D5A">
        <w:rPr>
          <w:sz w:val="28"/>
          <w:szCs w:val="28"/>
          <w:lang w:val="pt-BR"/>
        </w:rPr>
        <w:t>Tổ chức cho các tổ chuyên môn</w:t>
      </w:r>
      <w:r w:rsidR="002E5D5A" w:rsidRPr="002E5D5A">
        <w:rPr>
          <w:sz w:val="28"/>
          <w:szCs w:val="28"/>
          <w:lang w:val="pt-BR"/>
        </w:rPr>
        <w:t>, giáo viên chủ nhiệm, các đoàn thể và các bộ phận có liên quan</w:t>
      </w:r>
      <w:r w:rsidRPr="002E5D5A">
        <w:rPr>
          <w:sz w:val="28"/>
          <w:szCs w:val="28"/>
          <w:lang w:val="pt-BR"/>
        </w:rPr>
        <w:t xml:space="preserve"> nghiên cứu kỹ  kế hoạch số 79</w:t>
      </w:r>
      <w:r w:rsidR="00743796">
        <w:rPr>
          <w:sz w:val="28"/>
          <w:szCs w:val="28"/>
          <w:lang w:val="pt-BR"/>
        </w:rPr>
        <w:t xml:space="preserve"> và các phụ lục, biểu mẫu gửi kèm</w:t>
      </w:r>
      <w:r w:rsidR="00E42AAD" w:rsidRPr="002E5D5A">
        <w:rPr>
          <w:sz w:val="28"/>
          <w:szCs w:val="28"/>
          <w:lang w:val="pt-BR"/>
        </w:rPr>
        <w:t>. D</w:t>
      </w:r>
      <w:r w:rsidRPr="002E5D5A">
        <w:rPr>
          <w:sz w:val="28"/>
          <w:szCs w:val="28"/>
          <w:lang w:val="pt-BR"/>
        </w:rPr>
        <w:t xml:space="preserve">ựa trên </w:t>
      </w:r>
      <w:r w:rsidR="00E42AAD" w:rsidRPr="002E5D5A">
        <w:rPr>
          <w:sz w:val="28"/>
          <w:szCs w:val="28"/>
          <w:lang w:val="pt-BR"/>
        </w:rPr>
        <w:t>tình hình kinh tế, xã hội của địa phương; điều kiện</w:t>
      </w:r>
      <w:r w:rsidRPr="002E5D5A">
        <w:rPr>
          <w:sz w:val="28"/>
          <w:szCs w:val="28"/>
          <w:lang w:val="pt-BR"/>
        </w:rPr>
        <w:t xml:space="preserve"> của nhà trường, </w:t>
      </w:r>
      <w:r w:rsidR="00E42AAD" w:rsidRPr="002E5D5A">
        <w:rPr>
          <w:sz w:val="28"/>
          <w:szCs w:val="28"/>
          <w:lang w:val="pt-BR"/>
        </w:rPr>
        <w:t>đặc điểm</w:t>
      </w:r>
      <w:r w:rsidR="004C3A3D">
        <w:rPr>
          <w:sz w:val="28"/>
          <w:szCs w:val="28"/>
          <w:lang w:val="pt-BR"/>
        </w:rPr>
        <w:t>, nhu cầu, nguyện vọng</w:t>
      </w:r>
      <w:r w:rsidR="00E42AAD" w:rsidRPr="002E5D5A">
        <w:rPr>
          <w:sz w:val="28"/>
          <w:szCs w:val="28"/>
          <w:lang w:val="pt-BR"/>
        </w:rPr>
        <w:t xml:space="preserve"> của học sinh và gia đình học sinh để </w:t>
      </w:r>
      <w:r w:rsidR="004C3A3D">
        <w:rPr>
          <w:sz w:val="28"/>
          <w:szCs w:val="28"/>
          <w:lang w:val="pt-BR"/>
        </w:rPr>
        <w:t xml:space="preserve">đề xuất </w:t>
      </w:r>
      <w:r w:rsidR="00E42AAD" w:rsidRPr="002E5D5A">
        <w:rPr>
          <w:sz w:val="28"/>
          <w:szCs w:val="28"/>
          <w:lang w:val="pt-BR"/>
        </w:rPr>
        <w:t xml:space="preserve">lựa chọn những nội dung, hình thức tổ chức các hoạt động trải nghiệm sáng tạo phù hợp, khả thi và hiệu quả. Trong số 12 lĩnh vực </w:t>
      </w:r>
      <w:r w:rsidR="00071915">
        <w:rPr>
          <w:sz w:val="28"/>
          <w:szCs w:val="28"/>
          <w:lang w:val="pt-BR"/>
        </w:rPr>
        <w:t xml:space="preserve">ở </w:t>
      </w:r>
      <w:r w:rsidR="00E42AAD" w:rsidRPr="002E5D5A">
        <w:rPr>
          <w:sz w:val="28"/>
          <w:szCs w:val="28"/>
          <w:lang w:val="pt-BR"/>
        </w:rPr>
        <w:t>phụ lục 1 gửi kèm,  tùy vào tình hình thực tế, các nhà trường có thể lựa chọn 1 hoặc một số lĩnh vực phù hợp</w:t>
      </w:r>
      <w:r w:rsidR="00517A49" w:rsidRPr="002E5D5A">
        <w:rPr>
          <w:sz w:val="28"/>
          <w:szCs w:val="28"/>
          <w:lang w:val="pt-BR"/>
        </w:rPr>
        <w:t>, mỗi lĩnh vực có thể lựa chọn 1 hoặc 1 số nội dung dễ triển khai</w:t>
      </w:r>
      <w:r w:rsidR="00071915">
        <w:rPr>
          <w:sz w:val="28"/>
          <w:szCs w:val="28"/>
          <w:lang w:val="pt-BR"/>
        </w:rPr>
        <w:t>, phù hợp với từng khối lớp</w:t>
      </w:r>
      <w:r w:rsidR="00517A49" w:rsidRPr="002E5D5A">
        <w:rPr>
          <w:sz w:val="28"/>
          <w:szCs w:val="28"/>
          <w:lang w:val="pt-BR"/>
        </w:rPr>
        <w:t xml:space="preserve">. </w:t>
      </w:r>
    </w:p>
    <w:p w:rsidR="002E5D5A" w:rsidRDefault="004C3A3D" w:rsidP="000F4EF2">
      <w:pPr>
        <w:pStyle w:val="ListParagraph"/>
        <w:numPr>
          <w:ilvl w:val="0"/>
          <w:numId w:val="1"/>
        </w:numPr>
        <w:tabs>
          <w:tab w:val="left" w:pos="990"/>
        </w:tabs>
        <w:spacing w:before="120" w:after="120"/>
        <w:ind w:left="0" w:firstLine="720"/>
        <w:contextualSpacing w:val="0"/>
        <w:jc w:val="both"/>
        <w:rPr>
          <w:sz w:val="28"/>
          <w:szCs w:val="28"/>
          <w:lang w:val="pt-BR"/>
        </w:rPr>
      </w:pPr>
      <w:r>
        <w:rPr>
          <w:sz w:val="28"/>
          <w:szCs w:val="28"/>
          <w:lang w:val="pt-BR"/>
        </w:rPr>
        <w:t>Trên cơ sở đề xuất của tổ chuyên môn, của giáo viên chủ nhiệm và các đoàn thể cũng như các bộ phận có liên quan, nhà trường xem xét quyết định nội dung, hình thức và đối tượng tham gia các hoạt động trải nghiệm sáng tạo của trường mình</w:t>
      </w:r>
      <w:r w:rsidR="00743796">
        <w:rPr>
          <w:sz w:val="28"/>
          <w:szCs w:val="28"/>
          <w:lang w:val="pt-BR"/>
        </w:rPr>
        <w:t>, đồng thời xây dựng kế hoạch cụ thể báo cáo với phòng GD &amp; ĐT trước khi triển khai thực hiệ</w:t>
      </w:r>
      <w:r w:rsidR="00F4401F">
        <w:rPr>
          <w:sz w:val="28"/>
          <w:szCs w:val="28"/>
          <w:lang w:val="pt-BR"/>
        </w:rPr>
        <w:t>n.</w:t>
      </w:r>
    </w:p>
    <w:p w:rsidR="00F4401F" w:rsidRDefault="00F4401F" w:rsidP="000F4EF2">
      <w:pPr>
        <w:pStyle w:val="ListParagraph"/>
        <w:numPr>
          <w:ilvl w:val="0"/>
          <w:numId w:val="1"/>
        </w:numPr>
        <w:tabs>
          <w:tab w:val="left" w:pos="990"/>
        </w:tabs>
        <w:spacing w:before="120" w:after="120"/>
        <w:ind w:left="0" w:firstLine="720"/>
        <w:contextualSpacing w:val="0"/>
        <w:jc w:val="both"/>
        <w:rPr>
          <w:sz w:val="28"/>
          <w:szCs w:val="28"/>
          <w:lang w:val="pt-BR"/>
        </w:rPr>
      </w:pPr>
      <w:r>
        <w:rPr>
          <w:sz w:val="28"/>
          <w:szCs w:val="28"/>
          <w:lang w:val="pt-BR"/>
        </w:rPr>
        <w:t xml:space="preserve">Trong quá trình thực hiện các hoạt động trải nghiệm sáng tạo, hướng dẫn cho học sinh và giáo viên chủ nhiệm, giáo viên hướng dẫn ghi chép </w:t>
      </w:r>
      <w:r w:rsidR="00894E42">
        <w:rPr>
          <w:sz w:val="28"/>
          <w:szCs w:val="28"/>
          <w:lang w:val="pt-BR"/>
        </w:rPr>
        <w:t>lại một cách ngắn gọn các hoạt động, tích lũy của bản thân ( theo mẫu gửi kèm để các trường tham khảo ), đồng thời chụp lại một vài bức ảnh điển hình cho các hoạt động.</w:t>
      </w:r>
    </w:p>
    <w:p w:rsidR="00743796" w:rsidRDefault="00071915" w:rsidP="000F4EF2">
      <w:pPr>
        <w:pStyle w:val="ListParagraph"/>
        <w:numPr>
          <w:ilvl w:val="0"/>
          <w:numId w:val="1"/>
        </w:numPr>
        <w:tabs>
          <w:tab w:val="left" w:pos="990"/>
        </w:tabs>
        <w:spacing w:before="120" w:after="120"/>
        <w:ind w:left="0" w:firstLine="720"/>
        <w:contextualSpacing w:val="0"/>
        <w:jc w:val="both"/>
        <w:rPr>
          <w:sz w:val="28"/>
          <w:szCs w:val="28"/>
          <w:lang w:val="pt-BR"/>
        </w:rPr>
      </w:pPr>
      <w:r>
        <w:rPr>
          <w:sz w:val="28"/>
          <w:szCs w:val="28"/>
          <w:lang w:val="pt-BR"/>
        </w:rPr>
        <w:t>Về t</w:t>
      </w:r>
      <w:r w:rsidR="00743796">
        <w:rPr>
          <w:sz w:val="28"/>
          <w:szCs w:val="28"/>
          <w:lang w:val="pt-BR"/>
        </w:rPr>
        <w:t>hời lượng</w:t>
      </w:r>
      <w:r>
        <w:rPr>
          <w:sz w:val="28"/>
          <w:szCs w:val="28"/>
          <w:lang w:val="pt-BR"/>
        </w:rPr>
        <w:t>, các nhà trường căn cứ vào số tiết hoạt động ngoài giờ lên lớp ( 2 tiết /tháng ) và hoạt động giáo dục hướng nghiệp ( 1 tiết/ tháng ) để bố trí các hoạt động trải nghiệm sáng tạo, hoạt động học tập gắn với sản xuất kinh doanh.</w:t>
      </w:r>
    </w:p>
    <w:p w:rsidR="00743796" w:rsidRDefault="00743796" w:rsidP="000F4EF2">
      <w:pPr>
        <w:pStyle w:val="ListParagraph"/>
        <w:numPr>
          <w:ilvl w:val="0"/>
          <w:numId w:val="1"/>
        </w:numPr>
        <w:tabs>
          <w:tab w:val="left" w:pos="990"/>
        </w:tabs>
        <w:spacing w:before="120" w:after="120"/>
        <w:ind w:left="0" w:firstLine="720"/>
        <w:contextualSpacing w:val="0"/>
        <w:jc w:val="both"/>
        <w:rPr>
          <w:sz w:val="28"/>
          <w:szCs w:val="28"/>
          <w:lang w:val="pt-BR"/>
        </w:rPr>
      </w:pPr>
      <w:r>
        <w:rPr>
          <w:sz w:val="28"/>
          <w:szCs w:val="28"/>
          <w:lang w:val="pt-BR"/>
        </w:rPr>
        <w:t>Thời gian</w:t>
      </w:r>
      <w:r w:rsidR="00071915">
        <w:rPr>
          <w:sz w:val="28"/>
          <w:szCs w:val="28"/>
          <w:lang w:val="pt-BR"/>
        </w:rPr>
        <w:t xml:space="preserve">: Hiệu trường các nhà trường chỉ đạo xây dựng kế hoạch tổ chức các hoạt động trải nghiệm sáng tạo của trường mình theo từng khối lớp và báo cáo về phòng GD &amp; ĐT </w:t>
      </w:r>
      <w:r w:rsidR="005A405A">
        <w:rPr>
          <w:sz w:val="28"/>
          <w:szCs w:val="28"/>
          <w:lang w:val="pt-BR"/>
        </w:rPr>
        <w:t>chậm nhất vào 31/</w:t>
      </w:r>
      <w:r w:rsidR="00071915">
        <w:rPr>
          <w:sz w:val="28"/>
          <w:szCs w:val="28"/>
          <w:lang w:val="pt-BR"/>
        </w:rPr>
        <w:t xml:space="preserve"> 01/2019</w:t>
      </w:r>
      <w:r w:rsidR="005A405A">
        <w:rPr>
          <w:sz w:val="28"/>
          <w:szCs w:val="28"/>
          <w:lang w:val="pt-BR"/>
        </w:rPr>
        <w:t xml:space="preserve">; Tổ chức triển khai thực hiện từ tháng 02/2019; </w:t>
      </w:r>
      <w:r w:rsidR="005A405A">
        <w:rPr>
          <w:sz w:val="28"/>
          <w:szCs w:val="28"/>
          <w:lang w:val="pt-BR"/>
        </w:rPr>
        <w:lastRenderedPageBreak/>
        <w:t>Kết thúc năm học tổ chức tổng kết, đánh giá, rút kinh nghiệm để điều chỉnh, bổ sung cho những năm sau.</w:t>
      </w:r>
    </w:p>
    <w:p w:rsidR="00743796" w:rsidRDefault="00743796" w:rsidP="000F4EF2">
      <w:pPr>
        <w:pStyle w:val="ListParagraph"/>
        <w:numPr>
          <w:ilvl w:val="0"/>
          <w:numId w:val="1"/>
        </w:numPr>
        <w:tabs>
          <w:tab w:val="left" w:pos="990"/>
        </w:tabs>
        <w:spacing w:before="120" w:after="120"/>
        <w:ind w:left="0" w:firstLine="720"/>
        <w:contextualSpacing w:val="0"/>
        <w:jc w:val="both"/>
        <w:rPr>
          <w:sz w:val="28"/>
          <w:szCs w:val="28"/>
          <w:lang w:val="pt-BR"/>
        </w:rPr>
      </w:pPr>
      <w:r>
        <w:rPr>
          <w:sz w:val="28"/>
          <w:szCs w:val="28"/>
          <w:lang w:val="pt-BR"/>
        </w:rPr>
        <w:t>Riêng trường</w:t>
      </w:r>
      <w:r w:rsidR="005A405A">
        <w:rPr>
          <w:sz w:val="28"/>
          <w:szCs w:val="28"/>
          <w:lang w:val="pt-BR"/>
        </w:rPr>
        <w:t xml:space="preserve"> đối với trường Phổ thông dân tộc nội trú, trường THCS Hoàng Diệu, THCS Nguyễn Đình Chiểu, cùng với việc tổ chức các hoạt động trải nghiệm sáng tạo như nội dung chỉ đạo tại công văn này, đề nghị Hiệu trưởng nhà trường khẩn trương triển khai mô hình vườn sinh học trong nhà trường</w:t>
      </w:r>
      <w:r w:rsidR="00F4401F">
        <w:rPr>
          <w:sz w:val="28"/>
          <w:szCs w:val="28"/>
          <w:lang w:val="pt-BR"/>
        </w:rPr>
        <w:t>, báo cáo với phòng GD &amp; ĐT về  kế hoạch và thiết kế trước khi thực hiện.</w:t>
      </w:r>
    </w:p>
    <w:p w:rsidR="00F4401F" w:rsidRPr="002E5D5A" w:rsidRDefault="00F4401F" w:rsidP="000F4EF2">
      <w:pPr>
        <w:pStyle w:val="ListParagraph"/>
        <w:tabs>
          <w:tab w:val="left" w:pos="990"/>
        </w:tabs>
        <w:spacing w:before="120" w:after="120"/>
        <w:ind w:left="0" w:firstLine="720"/>
        <w:contextualSpacing w:val="0"/>
        <w:jc w:val="both"/>
        <w:rPr>
          <w:sz w:val="28"/>
          <w:szCs w:val="28"/>
          <w:lang w:val="pt-BR"/>
        </w:rPr>
      </w:pPr>
      <w:r>
        <w:rPr>
          <w:sz w:val="28"/>
          <w:szCs w:val="28"/>
          <w:lang w:val="pt-BR"/>
        </w:rPr>
        <w:t>Trên đây là hướng dẫn triển khai thực hiện kế hoạch số 79 của Sở GD &amp; ĐT, đề nghị các đơn vị khẩn trương triển khai thực hiện, nếu có vướng mắc, khó khăn báo cáo với Phòng GD &amp; ĐT để cùng tháo gỡ./.</w:t>
      </w:r>
    </w:p>
    <w:p w:rsidR="002256C3" w:rsidRPr="00D43693" w:rsidRDefault="002256C3" w:rsidP="002256C3">
      <w:pPr>
        <w:tabs>
          <w:tab w:val="center" w:pos="6500"/>
        </w:tabs>
        <w:jc w:val="both"/>
        <w:rPr>
          <w:b/>
          <w:i/>
          <w:sz w:val="22"/>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866"/>
      </w:tblGrid>
      <w:tr w:rsidR="000F4EF2" w:rsidTr="00B50F4C">
        <w:tc>
          <w:tcPr>
            <w:tcW w:w="4866" w:type="dxa"/>
          </w:tcPr>
          <w:p w:rsidR="000F4EF2" w:rsidRPr="000F4EF2" w:rsidRDefault="000F4EF2" w:rsidP="002256C3">
            <w:pPr>
              <w:tabs>
                <w:tab w:val="center" w:pos="6500"/>
              </w:tabs>
              <w:jc w:val="both"/>
              <w:rPr>
                <w:b/>
                <w:i/>
                <w:color w:val="000000"/>
              </w:rPr>
            </w:pPr>
            <w:r w:rsidRPr="000F4EF2">
              <w:rPr>
                <w:b/>
                <w:i/>
                <w:color w:val="000000"/>
              </w:rPr>
              <w:t>Nơi nhận:</w:t>
            </w:r>
          </w:p>
          <w:p w:rsidR="000F4EF2" w:rsidRPr="000F4EF2" w:rsidRDefault="000F4EF2" w:rsidP="000F4EF2">
            <w:pPr>
              <w:pStyle w:val="ListParagraph"/>
              <w:numPr>
                <w:ilvl w:val="0"/>
                <w:numId w:val="2"/>
              </w:numPr>
              <w:tabs>
                <w:tab w:val="center" w:pos="6500"/>
              </w:tabs>
              <w:jc w:val="both"/>
              <w:rPr>
                <w:color w:val="000000"/>
              </w:rPr>
            </w:pPr>
            <w:r w:rsidRPr="000F4EF2">
              <w:rPr>
                <w:color w:val="000000"/>
              </w:rPr>
              <w:t>Như kính gửi;</w:t>
            </w:r>
          </w:p>
          <w:p w:rsidR="000F4EF2" w:rsidRPr="000F4EF2" w:rsidRDefault="000F4EF2" w:rsidP="000F4EF2">
            <w:pPr>
              <w:pStyle w:val="ListParagraph"/>
              <w:numPr>
                <w:ilvl w:val="0"/>
                <w:numId w:val="2"/>
              </w:numPr>
              <w:tabs>
                <w:tab w:val="center" w:pos="6500"/>
              </w:tabs>
              <w:jc w:val="both"/>
              <w:rPr>
                <w:color w:val="000000"/>
              </w:rPr>
            </w:pPr>
            <w:r w:rsidRPr="000F4EF2">
              <w:rPr>
                <w:color w:val="000000"/>
              </w:rPr>
              <w:t xml:space="preserve">UBND huyện </w:t>
            </w:r>
            <w:proofErr w:type="gramStart"/>
            <w:r w:rsidRPr="000F4EF2">
              <w:rPr>
                <w:color w:val="000000"/>
              </w:rPr>
              <w:t>( báo</w:t>
            </w:r>
            <w:proofErr w:type="gramEnd"/>
            <w:r w:rsidRPr="000F4EF2">
              <w:rPr>
                <w:color w:val="000000"/>
              </w:rPr>
              <w:t xml:space="preserve"> cáo);</w:t>
            </w:r>
          </w:p>
          <w:p w:rsidR="000F4EF2" w:rsidRPr="000F4EF2" w:rsidRDefault="000F4EF2" w:rsidP="000F4EF2">
            <w:pPr>
              <w:pStyle w:val="ListParagraph"/>
              <w:numPr>
                <w:ilvl w:val="0"/>
                <w:numId w:val="2"/>
              </w:numPr>
              <w:tabs>
                <w:tab w:val="center" w:pos="6500"/>
              </w:tabs>
              <w:jc w:val="both"/>
              <w:rPr>
                <w:color w:val="000000"/>
              </w:rPr>
            </w:pPr>
            <w:r w:rsidRPr="000F4EF2">
              <w:rPr>
                <w:color w:val="000000"/>
              </w:rPr>
              <w:t xml:space="preserve">Lãnh đạo Phòng GD &amp; ĐT </w:t>
            </w:r>
            <w:proofErr w:type="gramStart"/>
            <w:r w:rsidRPr="000F4EF2">
              <w:rPr>
                <w:color w:val="000000"/>
              </w:rPr>
              <w:t>( để</w:t>
            </w:r>
            <w:proofErr w:type="gramEnd"/>
            <w:r w:rsidRPr="000F4EF2">
              <w:rPr>
                <w:color w:val="000000"/>
              </w:rPr>
              <w:t xml:space="preserve"> chỉ đạo )</w:t>
            </w:r>
          </w:p>
          <w:p w:rsidR="000F4EF2" w:rsidRPr="000F4EF2" w:rsidRDefault="000F4EF2" w:rsidP="000F4EF2">
            <w:pPr>
              <w:pStyle w:val="ListParagraph"/>
              <w:numPr>
                <w:ilvl w:val="0"/>
                <w:numId w:val="2"/>
              </w:numPr>
              <w:tabs>
                <w:tab w:val="center" w:pos="6500"/>
              </w:tabs>
              <w:jc w:val="both"/>
              <w:rPr>
                <w:b/>
                <w:i/>
                <w:color w:val="000000"/>
                <w:sz w:val="26"/>
                <w:szCs w:val="26"/>
              </w:rPr>
            </w:pPr>
            <w:r w:rsidRPr="000F4EF2">
              <w:rPr>
                <w:color w:val="000000"/>
              </w:rPr>
              <w:t>Lưu VT.</w:t>
            </w:r>
          </w:p>
        </w:tc>
        <w:tc>
          <w:tcPr>
            <w:tcW w:w="4866" w:type="dxa"/>
          </w:tcPr>
          <w:p w:rsidR="000F4EF2" w:rsidRDefault="000F4EF2" w:rsidP="000F4EF2">
            <w:pPr>
              <w:tabs>
                <w:tab w:val="center" w:pos="6500"/>
              </w:tabs>
              <w:jc w:val="center"/>
              <w:rPr>
                <w:b/>
                <w:color w:val="000000"/>
                <w:sz w:val="26"/>
                <w:szCs w:val="26"/>
              </w:rPr>
            </w:pPr>
            <w:r>
              <w:rPr>
                <w:b/>
                <w:color w:val="000000"/>
                <w:sz w:val="26"/>
                <w:szCs w:val="26"/>
              </w:rPr>
              <w:t>KT TRƯỞNG PHÒNG</w:t>
            </w:r>
          </w:p>
          <w:p w:rsidR="000F4EF2" w:rsidRDefault="000F4EF2" w:rsidP="000F4EF2">
            <w:pPr>
              <w:tabs>
                <w:tab w:val="center" w:pos="6500"/>
              </w:tabs>
              <w:jc w:val="center"/>
              <w:rPr>
                <w:b/>
                <w:color w:val="000000"/>
                <w:sz w:val="26"/>
                <w:szCs w:val="26"/>
              </w:rPr>
            </w:pPr>
            <w:r>
              <w:rPr>
                <w:b/>
                <w:color w:val="000000"/>
                <w:sz w:val="26"/>
                <w:szCs w:val="26"/>
              </w:rPr>
              <w:t>PHÓ TRƯỞNG PHÒNG</w:t>
            </w:r>
          </w:p>
          <w:p w:rsidR="000F4EF2" w:rsidRDefault="000F4EF2" w:rsidP="000F4EF2">
            <w:pPr>
              <w:tabs>
                <w:tab w:val="center" w:pos="6500"/>
              </w:tabs>
              <w:jc w:val="center"/>
              <w:rPr>
                <w:b/>
                <w:color w:val="000000"/>
                <w:sz w:val="26"/>
                <w:szCs w:val="26"/>
              </w:rPr>
            </w:pPr>
          </w:p>
          <w:p w:rsidR="000F4EF2" w:rsidRDefault="000F4EF2" w:rsidP="000F4EF2">
            <w:pPr>
              <w:tabs>
                <w:tab w:val="center" w:pos="6500"/>
              </w:tabs>
              <w:jc w:val="center"/>
              <w:rPr>
                <w:b/>
                <w:color w:val="000000"/>
                <w:sz w:val="26"/>
                <w:szCs w:val="26"/>
              </w:rPr>
            </w:pPr>
          </w:p>
          <w:p w:rsidR="000F4EF2" w:rsidRDefault="00E15320" w:rsidP="000F4EF2">
            <w:pPr>
              <w:tabs>
                <w:tab w:val="center" w:pos="6500"/>
              </w:tabs>
              <w:jc w:val="center"/>
              <w:rPr>
                <w:b/>
                <w:color w:val="000000"/>
                <w:sz w:val="26"/>
                <w:szCs w:val="26"/>
              </w:rPr>
            </w:pPr>
            <w:proofErr w:type="gramStart"/>
            <w:r>
              <w:rPr>
                <w:b/>
                <w:color w:val="000000"/>
                <w:sz w:val="26"/>
                <w:szCs w:val="26"/>
              </w:rPr>
              <w:t>( đã</w:t>
            </w:r>
            <w:proofErr w:type="gramEnd"/>
            <w:r>
              <w:rPr>
                <w:b/>
                <w:color w:val="000000"/>
                <w:sz w:val="26"/>
                <w:szCs w:val="26"/>
              </w:rPr>
              <w:t xml:space="preserve"> ký )</w:t>
            </w:r>
          </w:p>
          <w:p w:rsidR="000F4EF2" w:rsidRDefault="000F4EF2" w:rsidP="000F4EF2">
            <w:pPr>
              <w:tabs>
                <w:tab w:val="center" w:pos="6500"/>
              </w:tabs>
              <w:jc w:val="center"/>
              <w:rPr>
                <w:b/>
                <w:color w:val="000000"/>
                <w:sz w:val="26"/>
                <w:szCs w:val="26"/>
              </w:rPr>
            </w:pPr>
          </w:p>
          <w:p w:rsidR="000F4EF2" w:rsidRDefault="000F4EF2" w:rsidP="000F4EF2">
            <w:pPr>
              <w:tabs>
                <w:tab w:val="center" w:pos="6500"/>
              </w:tabs>
              <w:jc w:val="center"/>
              <w:rPr>
                <w:b/>
                <w:color w:val="000000"/>
                <w:sz w:val="26"/>
                <w:szCs w:val="26"/>
              </w:rPr>
            </w:pPr>
          </w:p>
          <w:p w:rsidR="000F4EF2" w:rsidRDefault="000F4EF2" w:rsidP="000F4EF2">
            <w:pPr>
              <w:tabs>
                <w:tab w:val="center" w:pos="6500"/>
              </w:tabs>
              <w:jc w:val="center"/>
              <w:rPr>
                <w:b/>
                <w:color w:val="000000"/>
                <w:sz w:val="26"/>
                <w:szCs w:val="26"/>
              </w:rPr>
            </w:pPr>
          </w:p>
          <w:p w:rsidR="000F4EF2" w:rsidRDefault="000F4EF2" w:rsidP="000F4EF2">
            <w:pPr>
              <w:tabs>
                <w:tab w:val="center" w:pos="6500"/>
              </w:tabs>
              <w:jc w:val="center"/>
              <w:rPr>
                <w:b/>
                <w:color w:val="000000"/>
                <w:sz w:val="26"/>
                <w:szCs w:val="26"/>
              </w:rPr>
            </w:pPr>
          </w:p>
          <w:p w:rsidR="000F4EF2" w:rsidRDefault="000F4EF2" w:rsidP="000F4EF2">
            <w:pPr>
              <w:tabs>
                <w:tab w:val="center" w:pos="6500"/>
              </w:tabs>
              <w:jc w:val="center"/>
              <w:rPr>
                <w:b/>
                <w:color w:val="000000"/>
                <w:sz w:val="26"/>
                <w:szCs w:val="26"/>
              </w:rPr>
            </w:pPr>
          </w:p>
          <w:p w:rsidR="000F4EF2" w:rsidRPr="000F4EF2" w:rsidRDefault="000F4EF2" w:rsidP="000F4EF2">
            <w:pPr>
              <w:tabs>
                <w:tab w:val="center" w:pos="6500"/>
              </w:tabs>
              <w:jc w:val="center"/>
              <w:rPr>
                <w:b/>
                <w:i/>
                <w:color w:val="000000"/>
                <w:sz w:val="28"/>
                <w:szCs w:val="28"/>
              </w:rPr>
            </w:pPr>
            <w:r w:rsidRPr="000F4EF2">
              <w:rPr>
                <w:b/>
                <w:i/>
                <w:color w:val="000000"/>
                <w:sz w:val="28"/>
                <w:szCs w:val="28"/>
              </w:rPr>
              <w:t>Nguyễn Thanh Dương</w:t>
            </w:r>
          </w:p>
        </w:tc>
      </w:tr>
    </w:tbl>
    <w:p w:rsidR="00553932" w:rsidRDefault="00553932" w:rsidP="002256C3">
      <w:pPr>
        <w:tabs>
          <w:tab w:val="center" w:pos="6500"/>
        </w:tabs>
        <w:jc w:val="both"/>
        <w:rPr>
          <w:b/>
          <w:i/>
          <w:color w:val="000000"/>
          <w:sz w:val="26"/>
          <w:szCs w:val="26"/>
          <w:lang w:val="vi-VN"/>
        </w:rPr>
      </w:pPr>
    </w:p>
    <w:p w:rsidR="00553932" w:rsidRDefault="00553932" w:rsidP="002256C3">
      <w:pPr>
        <w:tabs>
          <w:tab w:val="center" w:pos="6500"/>
        </w:tabs>
        <w:jc w:val="both"/>
        <w:rPr>
          <w:b/>
          <w:i/>
          <w:color w:val="000000"/>
          <w:sz w:val="26"/>
          <w:szCs w:val="26"/>
          <w:lang w:val="vi-VN"/>
        </w:rPr>
      </w:pPr>
    </w:p>
    <w:p w:rsidR="002256C3" w:rsidRPr="001A450B" w:rsidRDefault="002256C3" w:rsidP="002256C3">
      <w:pPr>
        <w:jc w:val="both"/>
        <w:rPr>
          <w:b/>
          <w:i/>
          <w:color w:val="FFFFFF" w:themeColor="background1"/>
          <w:sz w:val="22"/>
          <w:szCs w:val="22"/>
          <w:lang w:val="vi-VN"/>
        </w:rPr>
      </w:pPr>
      <w:r w:rsidRPr="001A450B">
        <w:rPr>
          <w:color w:val="000000"/>
          <w:sz w:val="22"/>
          <w:szCs w:val="22"/>
          <w:lang w:val="vi-VN"/>
        </w:rPr>
        <w:tab/>
      </w:r>
      <w:r w:rsidRPr="001A450B">
        <w:rPr>
          <w:color w:val="000000"/>
          <w:sz w:val="22"/>
          <w:szCs w:val="22"/>
          <w:lang w:val="vi-VN"/>
        </w:rPr>
        <w:tab/>
      </w:r>
      <w:r w:rsidRPr="001A450B">
        <w:rPr>
          <w:color w:val="000000"/>
          <w:sz w:val="22"/>
          <w:szCs w:val="22"/>
          <w:lang w:val="vi-VN"/>
        </w:rPr>
        <w:tab/>
      </w:r>
      <w:r w:rsidRPr="001A450B">
        <w:rPr>
          <w:color w:val="000000"/>
          <w:sz w:val="22"/>
          <w:szCs w:val="22"/>
          <w:lang w:val="vi-VN"/>
        </w:rPr>
        <w:tab/>
      </w:r>
      <w:r w:rsidRPr="001A450B">
        <w:rPr>
          <w:color w:val="000000"/>
          <w:sz w:val="22"/>
          <w:szCs w:val="22"/>
          <w:lang w:val="vi-VN"/>
        </w:rPr>
        <w:tab/>
      </w:r>
      <w:r w:rsidRPr="001A450B">
        <w:rPr>
          <w:color w:val="000000"/>
          <w:sz w:val="22"/>
          <w:szCs w:val="22"/>
          <w:lang w:val="vi-VN"/>
        </w:rPr>
        <w:tab/>
      </w:r>
      <w:r w:rsidRPr="001A450B">
        <w:rPr>
          <w:b/>
          <w:color w:val="000000"/>
          <w:sz w:val="22"/>
          <w:szCs w:val="22"/>
          <w:lang w:val="vi-VN"/>
        </w:rPr>
        <w:tab/>
      </w:r>
      <w:r w:rsidRPr="001A450B">
        <w:rPr>
          <w:color w:val="000000"/>
          <w:sz w:val="22"/>
          <w:szCs w:val="22"/>
          <w:lang w:val="vi-VN"/>
        </w:rPr>
        <w:t xml:space="preserve">                    </w:t>
      </w:r>
      <w:r w:rsidRPr="001A450B">
        <w:rPr>
          <w:color w:val="000000"/>
          <w:sz w:val="22"/>
          <w:szCs w:val="22"/>
          <w:lang w:val="vi-VN"/>
        </w:rPr>
        <w:tab/>
      </w:r>
      <w:r w:rsidRPr="001A450B">
        <w:rPr>
          <w:color w:val="000000"/>
          <w:sz w:val="22"/>
          <w:szCs w:val="22"/>
          <w:lang w:val="vi-VN"/>
        </w:rPr>
        <w:tab/>
      </w:r>
      <w:r w:rsidRPr="001A450B">
        <w:rPr>
          <w:color w:val="000000"/>
          <w:sz w:val="22"/>
          <w:szCs w:val="22"/>
          <w:lang w:val="vi-VN"/>
        </w:rPr>
        <w:tab/>
      </w:r>
      <w:r w:rsidRPr="001A450B">
        <w:rPr>
          <w:b/>
          <w:i/>
          <w:color w:val="000000"/>
          <w:sz w:val="22"/>
          <w:szCs w:val="22"/>
          <w:lang w:val="vi-VN"/>
        </w:rPr>
        <w:tab/>
      </w:r>
      <w:r w:rsidRPr="001A450B">
        <w:rPr>
          <w:b/>
          <w:i/>
          <w:color w:val="000000"/>
          <w:sz w:val="22"/>
          <w:szCs w:val="22"/>
          <w:lang w:val="vi-VN"/>
        </w:rPr>
        <w:tab/>
      </w:r>
      <w:r w:rsidRPr="001A450B">
        <w:rPr>
          <w:b/>
          <w:i/>
          <w:color w:val="000000"/>
          <w:sz w:val="22"/>
          <w:szCs w:val="22"/>
          <w:lang w:val="vi-VN"/>
        </w:rPr>
        <w:tab/>
      </w:r>
      <w:r w:rsidRPr="001A450B">
        <w:rPr>
          <w:b/>
          <w:i/>
          <w:color w:val="000000"/>
          <w:sz w:val="22"/>
          <w:szCs w:val="22"/>
          <w:lang w:val="vi-VN"/>
        </w:rPr>
        <w:tab/>
      </w:r>
      <w:r w:rsidRPr="001A450B">
        <w:rPr>
          <w:b/>
          <w:i/>
          <w:color w:val="000000"/>
          <w:sz w:val="22"/>
          <w:szCs w:val="22"/>
          <w:lang w:val="vi-VN"/>
        </w:rPr>
        <w:tab/>
      </w:r>
      <w:r w:rsidRPr="001A450B">
        <w:rPr>
          <w:b/>
          <w:i/>
          <w:color w:val="000000"/>
          <w:sz w:val="22"/>
          <w:szCs w:val="22"/>
          <w:lang w:val="vi-VN"/>
        </w:rPr>
        <w:tab/>
      </w:r>
      <w:r w:rsidRPr="001A450B">
        <w:rPr>
          <w:b/>
          <w:i/>
          <w:color w:val="FFFFFF" w:themeColor="background1"/>
          <w:sz w:val="22"/>
          <w:szCs w:val="22"/>
          <w:lang w:val="vi-VN"/>
        </w:rPr>
        <w:t xml:space="preserve">                                      </w:t>
      </w:r>
      <w:r w:rsidRPr="001A450B">
        <w:rPr>
          <w:color w:val="FFFFFF" w:themeColor="background1"/>
          <w:sz w:val="22"/>
          <w:szCs w:val="22"/>
          <w:lang w:val="vi-VN"/>
        </w:rPr>
        <w:t>(đã ký)</w:t>
      </w:r>
    </w:p>
    <w:p w:rsidR="002256C3" w:rsidRPr="00D43693" w:rsidRDefault="002256C3" w:rsidP="002256C3">
      <w:pPr>
        <w:tabs>
          <w:tab w:val="center" w:pos="7557"/>
        </w:tabs>
        <w:ind w:left="5760"/>
        <w:jc w:val="both"/>
        <w:rPr>
          <w:b/>
          <w:i/>
          <w:color w:val="FFFFFF" w:themeColor="background1"/>
          <w:sz w:val="28"/>
          <w:szCs w:val="28"/>
          <w:lang w:val="vi-VN"/>
        </w:rPr>
      </w:pPr>
      <w:r w:rsidRPr="00D43693">
        <w:rPr>
          <w:b/>
          <w:i/>
          <w:color w:val="FFFFFF" w:themeColor="background1"/>
          <w:sz w:val="28"/>
          <w:szCs w:val="28"/>
          <w:lang w:val="vi-VN"/>
        </w:rPr>
        <w:t xml:space="preserve">      </w:t>
      </w:r>
      <w:r w:rsidRPr="00D43693">
        <w:rPr>
          <w:b/>
          <w:i/>
          <w:color w:val="FFFFFF" w:themeColor="background1"/>
          <w:sz w:val="28"/>
          <w:szCs w:val="28"/>
          <w:lang w:val="vi-VN"/>
        </w:rPr>
        <w:tab/>
      </w:r>
    </w:p>
    <w:p w:rsidR="002256C3" w:rsidRPr="002256C3" w:rsidRDefault="002256C3" w:rsidP="002256C3">
      <w:pPr>
        <w:ind w:left="5760"/>
        <w:rPr>
          <w:color w:val="FFFFFF" w:themeColor="background1"/>
          <w:sz w:val="28"/>
          <w:szCs w:val="28"/>
        </w:rPr>
      </w:pPr>
      <w:r w:rsidRPr="00D43693">
        <w:rPr>
          <w:b/>
          <w:color w:val="FFFFFF" w:themeColor="background1"/>
          <w:sz w:val="28"/>
          <w:szCs w:val="28"/>
          <w:lang w:val="vi-VN"/>
        </w:rPr>
        <w:t xml:space="preserve">       </w:t>
      </w:r>
      <w:r w:rsidRPr="002256C3">
        <w:rPr>
          <w:b/>
          <w:color w:val="FFFFFF" w:themeColor="background1"/>
          <w:sz w:val="28"/>
          <w:szCs w:val="28"/>
        </w:rPr>
        <w:t>Phạm Đăng Khoa</w:t>
      </w:r>
    </w:p>
    <w:p w:rsidR="002256C3" w:rsidRPr="007767BB" w:rsidRDefault="002256C3" w:rsidP="002256C3">
      <w:pPr>
        <w:spacing w:before="120"/>
        <w:jc w:val="both"/>
        <w:rPr>
          <w:sz w:val="28"/>
          <w:szCs w:val="28"/>
        </w:rPr>
      </w:pPr>
      <w:bookmarkStart w:id="0" w:name="_GoBack"/>
      <w:bookmarkEnd w:id="0"/>
    </w:p>
    <w:p w:rsidR="00502EFC" w:rsidRDefault="00502EFC" w:rsidP="003204A8">
      <w:pPr>
        <w:ind w:firstLine="720"/>
        <w:rPr>
          <w:sz w:val="28"/>
          <w:szCs w:val="28"/>
        </w:rPr>
      </w:pPr>
    </w:p>
    <w:p w:rsidR="00502EFC" w:rsidRDefault="00502EFC" w:rsidP="003204A8">
      <w:pPr>
        <w:ind w:firstLine="720"/>
        <w:rPr>
          <w:sz w:val="28"/>
          <w:szCs w:val="28"/>
        </w:rPr>
      </w:pPr>
    </w:p>
    <w:p w:rsidR="00502EFC" w:rsidRPr="00502EFC" w:rsidRDefault="00502EFC" w:rsidP="003204A8">
      <w:pPr>
        <w:ind w:firstLine="720"/>
        <w:rPr>
          <w:sz w:val="28"/>
          <w:szCs w:val="28"/>
        </w:rPr>
      </w:pPr>
    </w:p>
    <w:sectPr w:rsidR="00502EFC" w:rsidRPr="00502EFC" w:rsidSect="00EF6D8F">
      <w:footerReference w:type="default" r:id="rId8"/>
      <w:pgSz w:w="11907" w:h="16840" w:code="9"/>
      <w:pgMar w:top="851" w:right="747"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04C" w:rsidRDefault="006C004C" w:rsidP="003204A8">
      <w:r>
        <w:separator/>
      </w:r>
    </w:p>
  </w:endnote>
  <w:endnote w:type="continuationSeparator" w:id="0">
    <w:p w:rsidR="006C004C" w:rsidRDefault="006C004C" w:rsidP="0032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118876"/>
      <w:docPartObj>
        <w:docPartGallery w:val="Page Numbers (Bottom of Page)"/>
        <w:docPartUnique/>
      </w:docPartObj>
    </w:sdtPr>
    <w:sdtEndPr>
      <w:rPr>
        <w:noProof/>
      </w:rPr>
    </w:sdtEndPr>
    <w:sdtContent>
      <w:p w:rsidR="002E5D5A" w:rsidRDefault="002E5D5A">
        <w:pPr>
          <w:pStyle w:val="Footer"/>
          <w:jc w:val="center"/>
        </w:pPr>
        <w:r>
          <w:fldChar w:fldCharType="begin"/>
        </w:r>
        <w:r>
          <w:instrText xml:space="preserve"> PAGE   \* MERGEFORMAT </w:instrText>
        </w:r>
        <w:r>
          <w:fldChar w:fldCharType="separate"/>
        </w:r>
        <w:r w:rsidR="00E15320">
          <w:rPr>
            <w:noProof/>
          </w:rPr>
          <w:t>1</w:t>
        </w:r>
        <w:r>
          <w:rPr>
            <w:noProof/>
          </w:rPr>
          <w:fldChar w:fldCharType="end"/>
        </w:r>
      </w:p>
    </w:sdtContent>
  </w:sdt>
  <w:p w:rsidR="002E5D5A" w:rsidRDefault="002E5D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04C" w:rsidRDefault="006C004C" w:rsidP="003204A8">
      <w:r>
        <w:separator/>
      </w:r>
    </w:p>
  </w:footnote>
  <w:footnote w:type="continuationSeparator" w:id="0">
    <w:p w:rsidR="006C004C" w:rsidRDefault="006C004C" w:rsidP="003204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D74AE"/>
    <w:multiLevelType w:val="hybridMultilevel"/>
    <w:tmpl w:val="E1982396"/>
    <w:lvl w:ilvl="0" w:tplc="2FBED354">
      <w:numFmt w:val="bullet"/>
      <w:lvlText w:val="-"/>
      <w:lvlJc w:val="left"/>
      <w:pPr>
        <w:ind w:left="615" w:hanging="360"/>
      </w:pPr>
      <w:rPr>
        <w:rFonts w:ascii="Times New Roman" w:eastAsia="Batang"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15:restartNumberingAfterBreak="0">
    <w:nsid w:val="738F765E"/>
    <w:multiLevelType w:val="hybridMultilevel"/>
    <w:tmpl w:val="6502991E"/>
    <w:lvl w:ilvl="0" w:tplc="8B825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401"/>
    <w:rsid w:val="00014010"/>
    <w:rsid w:val="000245A5"/>
    <w:rsid w:val="00032589"/>
    <w:rsid w:val="00043154"/>
    <w:rsid w:val="00050C1D"/>
    <w:rsid w:val="00071915"/>
    <w:rsid w:val="00077BD6"/>
    <w:rsid w:val="00084DCC"/>
    <w:rsid w:val="000974C0"/>
    <w:rsid w:val="000A3EF0"/>
    <w:rsid w:val="000D11CF"/>
    <w:rsid w:val="000D1F91"/>
    <w:rsid w:val="000E2D51"/>
    <w:rsid w:val="000E66A5"/>
    <w:rsid w:val="000F191E"/>
    <w:rsid w:val="000F4EF2"/>
    <w:rsid w:val="00111B75"/>
    <w:rsid w:val="00111CA6"/>
    <w:rsid w:val="00112F42"/>
    <w:rsid w:val="001223F1"/>
    <w:rsid w:val="001308BA"/>
    <w:rsid w:val="00130C60"/>
    <w:rsid w:val="0014251E"/>
    <w:rsid w:val="0014527C"/>
    <w:rsid w:val="00152923"/>
    <w:rsid w:val="00152987"/>
    <w:rsid w:val="00193220"/>
    <w:rsid w:val="001A25FD"/>
    <w:rsid w:val="001A450B"/>
    <w:rsid w:val="001C2EF2"/>
    <w:rsid w:val="001C6A73"/>
    <w:rsid w:val="002256C3"/>
    <w:rsid w:val="00226BD4"/>
    <w:rsid w:val="002306C7"/>
    <w:rsid w:val="002442D1"/>
    <w:rsid w:val="002447DB"/>
    <w:rsid w:val="00254B97"/>
    <w:rsid w:val="00255AE7"/>
    <w:rsid w:val="00264D52"/>
    <w:rsid w:val="00266F35"/>
    <w:rsid w:val="0027088B"/>
    <w:rsid w:val="00271274"/>
    <w:rsid w:val="00281099"/>
    <w:rsid w:val="00283124"/>
    <w:rsid w:val="002912CA"/>
    <w:rsid w:val="00296AA8"/>
    <w:rsid w:val="002A269F"/>
    <w:rsid w:val="002B33EF"/>
    <w:rsid w:val="002C5CE7"/>
    <w:rsid w:val="002D3618"/>
    <w:rsid w:val="002D47BB"/>
    <w:rsid w:val="002D550E"/>
    <w:rsid w:val="002D6E25"/>
    <w:rsid w:val="002E5D5A"/>
    <w:rsid w:val="002F7BD4"/>
    <w:rsid w:val="003204A8"/>
    <w:rsid w:val="00341193"/>
    <w:rsid w:val="00375EF2"/>
    <w:rsid w:val="00381435"/>
    <w:rsid w:val="00381CFD"/>
    <w:rsid w:val="003875CA"/>
    <w:rsid w:val="00395E5C"/>
    <w:rsid w:val="003A6034"/>
    <w:rsid w:val="003A6937"/>
    <w:rsid w:val="003D073C"/>
    <w:rsid w:val="003D5BA6"/>
    <w:rsid w:val="003F3CFB"/>
    <w:rsid w:val="00401114"/>
    <w:rsid w:val="00403FC8"/>
    <w:rsid w:val="004043D5"/>
    <w:rsid w:val="00434CE2"/>
    <w:rsid w:val="004379AF"/>
    <w:rsid w:val="00445298"/>
    <w:rsid w:val="00446223"/>
    <w:rsid w:val="00447820"/>
    <w:rsid w:val="004618EA"/>
    <w:rsid w:val="00465D2F"/>
    <w:rsid w:val="00473D7F"/>
    <w:rsid w:val="00475C78"/>
    <w:rsid w:val="004A6661"/>
    <w:rsid w:val="004A79F1"/>
    <w:rsid w:val="004B56DC"/>
    <w:rsid w:val="004B7A8F"/>
    <w:rsid w:val="004C0D5A"/>
    <w:rsid w:val="004C3A3D"/>
    <w:rsid w:val="004D2D1D"/>
    <w:rsid w:val="004D6AAF"/>
    <w:rsid w:val="004E076E"/>
    <w:rsid w:val="004E1053"/>
    <w:rsid w:val="005013FA"/>
    <w:rsid w:val="00502EFC"/>
    <w:rsid w:val="00517A49"/>
    <w:rsid w:val="00537B23"/>
    <w:rsid w:val="00547D95"/>
    <w:rsid w:val="00553932"/>
    <w:rsid w:val="0056536E"/>
    <w:rsid w:val="00566F44"/>
    <w:rsid w:val="00573D36"/>
    <w:rsid w:val="00576E5D"/>
    <w:rsid w:val="00581D1F"/>
    <w:rsid w:val="005930DD"/>
    <w:rsid w:val="005A405A"/>
    <w:rsid w:val="005C345E"/>
    <w:rsid w:val="005F5A36"/>
    <w:rsid w:val="006054C8"/>
    <w:rsid w:val="00631862"/>
    <w:rsid w:val="00652B2A"/>
    <w:rsid w:val="00653EA3"/>
    <w:rsid w:val="00664804"/>
    <w:rsid w:val="006659DF"/>
    <w:rsid w:val="00675BA4"/>
    <w:rsid w:val="00681AFA"/>
    <w:rsid w:val="00681BE2"/>
    <w:rsid w:val="00694977"/>
    <w:rsid w:val="0069528E"/>
    <w:rsid w:val="006B1F0B"/>
    <w:rsid w:val="006B46D8"/>
    <w:rsid w:val="006C004C"/>
    <w:rsid w:val="006E18EF"/>
    <w:rsid w:val="006E6A74"/>
    <w:rsid w:val="006F3FE7"/>
    <w:rsid w:val="006F7A6C"/>
    <w:rsid w:val="007233C6"/>
    <w:rsid w:val="00725E90"/>
    <w:rsid w:val="007310B4"/>
    <w:rsid w:val="00734688"/>
    <w:rsid w:val="00735E50"/>
    <w:rsid w:val="00743796"/>
    <w:rsid w:val="0074790F"/>
    <w:rsid w:val="007527EF"/>
    <w:rsid w:val="007637CC"/>
    <w:rsid w:val="00764E6F"/>
    <w:rsid w:val="00770812"/>
    <w:rsid w:val="007767BB"/>
    <w:rsid w:val="00781974"/>
    <w:rsid w:val="007823FB"/>
    <w:rsid w:val="007A2F87"/>
    <w:rsid w:val="007A31FC"/>
    <w:rsid w:val="007C1654"/>
    <w:rsid w:val="007C4936"/>
    <w:rsid w:val="007C66DF"/>
    <w:rsid w:val="007C6F8B"/>
    <w:rsid w:val="007D3551"/>
    <w:rsid w:val="007E439E"/>
    <w:rsid w:val="007F57F9"/>
    <w:rsid w:val="008139B6"/>
    <w:rsid w:val="0082246B"/>
    <w:rsid w:val="0084298C"/>
    <w:rsid w:val="00857F00"/>
    <w:rsid w:val="0086067D"/>
    <w:rsid w:val="00862288"/>
    <w:rsid w:val="008776D8"/>
    <w:rsid w:val="00880160"/>
    <w:rsid w:val="00881384"/>
    <w:rsid w:val="00894E42"/>
    <w:rsid w:val="00895CC3"/>
    <w:rsid w:val="008B1DEA"/>
    <w:rsid w:val="008C6D42"/>
    <w:rsid w:val="008D20BB"/>
    <w:rsid w:val="008F61FB"/>
    <w:rsid w:val="00904020"/>
    <w:rsid w:val="00912BBA"/>
    <w:rsid w:val="00937BCF"/>
    <w:rsid w:val="00942038"/>
    <w:rsid w:val="00945265"/>
    <w:rsid w:val="009666C4"/>
    <w:rsid w:val="00986DA4"/>
    <w:rsid w:val="00990FFE"/>
    <w:rsid w:val="0099238E"/>
    <w:rsid w:val="009C3E3B"/>
    <w:rsid w:val="009D661F"/>
    <w:rsid w:val="009D76E8"/>
    <w:rsid w:val="009E0523"/>
    <w:rsid w:val="009E5652"/>
    <w:rsid w:val="009E65A0"/>
    <w:rsid w:val="009F1947"/>
    <w:rsid w:val="009F2FAC"/>
    <w:rsid w:val="009F47EA"/>
    <w:rsid w:val="009F78CA"/>
    <w:rsid w:val="00A25E3B"/>
    <w:rsid w:val="00A27D4F"/>
    <w:rsid w:val="00A31CCC"/>
    <w:rsid w:val="00A4040F"/>
    <w:rsid w:val="00A52B77"/>
    <w:rsid w:val="00A5461B"/>
    <w:rsid w:val="00A609A1"/>
    <w:rsid w:val="00A66DC2"/>
    <w:rsid w:val="00A74D82"/>
    <w:rsid w:val="00AA55EF"/>
    <w:rsid w:val="00AA5F5A"/>
    <w:rsid w:val="00AC1FE2"/>
    <w:rsid w:val="00AC6E06"/>
    <w:rsid w:val="00AD16DA"/>
    <w:rsid w:val="00AD1DB9"/>
    <w:rsid w:val="00AD23C6"/>
    <w:rsid w:val="00AD77F8"/>
    <w:rsid w:val="00AF13D9"/>
    <w:rsid w:val="00AF4A5C"/>
    <w:rsid w:val="00B0508C"/>
    <w:rsid w:val="00B05FAB"/>
    <w:rsid w:val="00B0628B"/>
    <w:rsid w:val="00B130A7"/>
    <w:rsid w:val="00B133B1"/>
    <w:rsid w:val="00B14766"/>
    <w:rsid w:val="00B17087"/>
    <w:rsid w:val="00B3521D"/>
    <w:rsid w:val="00B35E4E"/>
    <w:rsid w:val="00B50F4C"/>
    <w:rsid w:val="00B54C36"/>
    <w:rsid w:val="00B70A42"/>
    <w:rsid w:val="00B71D2A"/>
    <w:rsid w:val="00B773AC"/>
    <w:rsid w:val="00B86EB4"/>
    <w:rsid w:val="00B90EA3"/>
    <w:rsid w:val="00B955A9"/>
    <w:rsid w:val="00B96EF8"/>
    <w:rsid w:val="00BB57AA"/>
    <w:rsid w:val="00BC1167"/>
    <w:rsid w:val="00BC2C35"/>
    <w:rsid w:val="00BD2949"/>
    <w:rsid w:val="00BE1592"/>
    <w:rsid w:val="00BF634D"/>
    <w:rsid w:val="00BF6BB7"/>
    <w:rsid w:val="00C052BA"/>
    <w:rsid w:val="00C1252A"/>
    <w:rsid w:val="00C1350C"/>
    <w:rsid w:val="00C20D0E"/>
    <w:rsid w:val="00C316A6"/>
    <w:rsid w:val="00C3365E"/>
    <w:rsid w:val="00C62851"/>
    <w:rsid w:val="00C62C85"/>
    <w:rsid w:val="00C82250"/>
    <w:rsid w:val="00CA0C78"/>
    <w:rsid w:val="00CB64DF"/>
    <w:rsid w:val="00CC29CE"/>
    <w:rsid w:val="00CF42A0"/>
    <w:rsid w:val="00D03795"/>
    <w:rsid w:val="00D26E00"/>
    <w:rsid w:val="00D27CCB"/>
    <w:rsid w:val="00D41FF5"/>
    <w:rsid w:val="00D43693"/>
    <w:rsid w:val="00D50BF0"/>
    <w:rsid w:val="00D553AD"/>
    <w:rsid w:val="00D61275"/>
    <w:rsid w:val="00D66C04"/>
    <w:rsid w:val="00D8249D"/>
    <w:rsid w:val="00D85DA0"/>
    <w:rsid w:val="00D91E55"/>
    <w:rsid w:val="00DB41DF"/>
    <w:rsid w:val="00DC2401"/>
    <w:rsid w:val="00DE14F5"/>
    <w:rsid w:val="00DE67DE"/>
    <w:rsid w:val="00DE6BB0"/>
    <w:rsid w:val="00DF2B32"/>
    <w:rsid w:val="00DF4104"/>
    <w:rsid w:val="00DF4C73"/>
    <w:rsid w:val="00E15320"/>
    <w:rsid w:val="00E30FEE"/>
    <w:rsid w:val="00E34B83"/>
    <w:rsid w:val="00E42AAD"/>
    <w:rsid w:val="00E66641"/>
    <w:rsid w:val="00E70E49"/>
    <w:rsid w:val="00E72EB0"/>
    <w:rsid w:val="00E91FA2"/>
    <w:rsid w:val="00E96949"/>
    <w:rsid w:val="00ED0237"/>
    <w:rsid w:val="00ED159C"/>
    <w:rsid w:val="00ED41FD"/>
    <w:rsid w:val="00EE549E"/>
    <w:rsid w:val="00EE7483"/>
    <w:rsid w:val="00EF6D8F"/>
    <w:rsid w:val="00F05BA8"/>
    <w:rsid w:val="00F14306"/>
    <w:rsid w:val="00F431CF"/>
    <w:rsid w:val="00F4401F"/>
    <w:rsid w:val="00F55783"/>
    <w:rsid w:val="00F66BD4"/>
    <w:rsid w:val="00F73DC9"/>
    <w:rsid w:val="00F75BAA"/>
    <w:rsid w:val="00F8328B"/>
    <w:rsid w:val="00F927E4"/>
    <w:rsid w:val="00FB59B8"/>
    <w:rsid w:val="00FC46A8"/>
    <w:rsid w:val="00FD57F2"/>
    <w:rsid w:val="00FE4EE7"/>
    <w:rsid w:val="00FF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5941B"/>
  <w15:docId w15:val="{26A91BE0-DE04-4C2A-939A-86B1A1BC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401"/>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2401"/>
    <w:pPr>
      <w:jc w:val="both"/>
    </w:pPr>
    <w:rPr>
      <w:rFonts w:ascii=".VnTime" w:eastAsia="Times New Roman" w:hAnsi=".VnTime"/>
      <w:szCs w:val="20"/>
      <w:lang w:eastAsia="en-US"/>
    </w:rPr>
  </w:style>
  <w:style w:type="character" w:customStyle="1" w:styleId="BodyTextChar">
    <w:name w:val="Body Text Char"/>
    <w:basedOn w:val="DefaultParagraphFont"/>
    <w:link w:val="BodyText"/>
    <w:rsid w:val="00DC2401"/>
    <w:rPr>
      <w:rFonts w:ascii=".VnTime" w:eastAsia="Times New Roman" w:hAnsi=".VnTime" w:cs="Times New Roman"/>
      <w:sz w:val="24"/>
      <w:szCs w:val="20"/>
    </w:rPr>
  </w:style>
  <w:style w:type="paragraph" w:styleId="ListParagraph">
    <w:name w:val="List Paragraph"/>
    <w:basedOn w:val="Normal"/>
    <w:uiPriority w:val="34"/>
    <w:qFormat/>
    <w:rsid w:val="00566F44"/>
    <w:pPr>
      <w:ind w:left="720"/>
      <w:contextualSpacing/>
    </w:pPr>
  </w:style>
  <w:style w:type="character" w:styleId="Strong">
    <w:name w:val="Strong"/>
    <w:uiPriority w:val="22"/>
    <w:qFormat/>
    <w:rsid w:val="00DF4104"/>
    <w:rPr>
      <w:b/>
      <w:bCs/>
    </w:rPr>
  </w:style>
  <w:style w:type="character" w:customStyle="1" w:styleId="apple-converted-space">
    <w:name w:val="apple-converted-space"/>
    <w:basedOn w:val="DefaultParagraphFont"/>
    <w:rsid w:val="00DF4104"/>
  </w:style>
  <w:style w:type="paragraph" w:styleId="Header">
    <w:name w:val="header"/>
    <w:basedOn w:val="Normal"/>
    <w:link w:val="HeaderChar"/>
    <w:uiPriority w:val="99"/>
    <w:unhideWhenUsed/>
    <w:rsid w:val="003204A8"/>
    <w:pPr>
      <w:tabs>
        <w:tab w:val="center" w:pos="4680"/>
        <w:tab w:val="right" w:pos="9360"/>
      </w:tabs>
    </w:pPr>
  </w:style>
  <w:style w:type="character" w:customStyle="1" w:styleId="HeaderChar">
    <w:name w:val="Header Char"/>
    <w:basedOn w:val="DefaultParagraphFont"/>
    <w:link w:val="Header"/>
    <w:uiPriority w:val="99"/>
    <w:rsid w:val="003204A8"/>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3204A8"/>
    <w:pPr>
      <w:tabs>
        <w:tab w:val="center" w:pos="4680"/>
        <w:tab w:val="right" w:pos="9360"/>
      </w:tabs>
    </w:pPr>
  </w:style>
  <w:style w:type="character" w:customStyle="1" w:styleId="FooterChar">
    <w:name w:val="Footer Char"/>
    <w:basedOn w:val="DefaultParagraphFont"/>
    <w:link w:val="Footer"/>
    <w:uiPriority w:val="99"/>
    <w:rsid w:val="003204A8"/>
    <w:rPr>
      <w:rFonts w:ascii="Times New Roman" w:eastAsia="Batang" w:hAnsi="Times New Roman" w:cs="Times New Roman"/>
      <w:sz w:val="24"/>
      <w:szCs w:val="24"/>
      <w:lang w:eastAsia="ko-KR"/>
    </w:rPr>
  </w:style>
  <w:style w:type="character" w:styleId="Hyperlink">
    <w:name w:val="Hyperlink"/>
    <w:basedOn w:val="DefaultParagraphFont"/>
    <w:uiPriority w:val="99"/>
    <w:unhideWhenUsed/>
    <w:rsid w:val="007233C6"/>
    <w:rPr>
      <w:color w:val="0563C1" w:themeColor="hyperlink"/>
      <w:u w:val="single"/>
    </w:rPr>
  </w:style>
  <w:style w:type="paragraph" w:styleId="NormalWeb">
    <w:name w:val="Normal (Web)"/>
    <w:basedOn w:val="Normal"/>
    <w:uiPriority w:val="99"/>
    <w:rsid w:val="00B3521D"/>
    <w:pPr>
      <w:spacing w:before="100" w:beforeAutospacing="1" w:after="100" w:afterAutospacing="1"/>
    </w:pPr>
    <w:rPr>
      <w:rFonts w:eastAsia="Times New Roman"/>
      <w:lang w:eastAsia="en-US"/>
    </w:rPr>
  </w:style>
  <w:style w:type="paragraph" w:styleId="BalloonText">
    <w:name w:val="Balloon Text"/>
    <w:basedOn w:val="Normal"/>
    <w:link w:val="BalloonTextChar"/>
    <w:uiPriority w:val="99"/>
    <w:semiHidden/>
    <w:unhideWhenUsed/>
    <w:rsid w:val="001A450B"/>
    <w:rPr>
      <w:rFonts w:ascii="Tahoma" w:hAnsi="Tahoma" w:cs="Tahoma"/>
      <w:sz w:val="16"/>
      <w:szCs w:val="16"/>
    </w:rPr>
  </w:style>
  <w:style w:type="character" w:customStyle="1" w:styleId="BalloonTextChar">
    <w:name w:val="Balloon Text Char"/>
    <w:basedOn w:val="DefaultParagraphFont"/>
    <w:link w:val="BalloonText"/>
    <w:uiPriority w:val="99"/>
    <w:semiHidden/>
    <w:rsid w:val="001A450B"/>
    <w:rPr>
      <w:rFonts w:ascii="Tahoma" w:eastAsia="Batang" w:hAnsi="Tahoma" w:cs="Tahoma"/>
      <w:sz w:val="16"/>
      <w:szCs w:val="16"/>
      <w:lang w:eastAsia="ko-KR"/>
    </w:rPr>
  </w:style>
  <w:style w:type="table" w:styleId="TableGrid">
    <w:name w:val="Table Grid"/>
    <w:basedOn w:val="TableNormal"/>
    <w:uiPriority w:val="39"/>
    <w:rsid w:val="00553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298C2-F1FE-47E7-A102-2D80EC5CA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4</cp:revision>
  <cp:lastPrinted>2019-01-13T01:54:00Z</cp:lastPrinted>
  <dcterms:created xsi:type="dcterms:W3CDTF">2019-01-13T01:31:00Z</dcterms:created>
  <dcterms:modified xsi:type="dcterms:W3CDTF">2019-01-13T01:58:00Z</dcterms:modified>
</cp:coreProperties>
</file>